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AD" w:rsidRDefault="006E6BAD">
      <w:pPr>
        <w:autoSpaceDE w:val="0"/>
        <w:autoSpaceDN w:val="0"/>
        <w:spacing w:after="0" w:line="166" w:lineRule="exact"/>
      </w:pPr>
    </w:p>
    <w:tbl>
      <w:tblPr>
        <w:tblW w:w="0" w:type="auto"/>
        <w:tblLayout w:type="fixed"/>
        <w:tblLook w:val="04A0" w:firstRow="1" w:lastRow="0" w:firstColumn="1" w:lastColumn="0" w:noHBand="0" w:noVBand="1"/>
      </w:tblPr>
      <w:tblGrid>
        <w:gridCol w:w="2350"/>
        <w:gridCol w:w="6740"/>
        <w:gridCol w:w="2380"/>
      </w:tblGrid>
      <w:tr w:rsidR="006E6BAD">
        <w:trPr>
          <w:trHeight w:hRule="exact" w:val="1874"/>
        </w:trPr>
        <w:tc>
          <w:tcPr>
            <w:tcW w:w="2350" w:type="dxa"/>
            <w:tcMar>
              <w:left w:w="0" w:type="dxa"/>
              <w:right w:w="0" w:type="dxa"/>
            </w:tcMar>
          </w:tcPr>
          <w:p w:rsidR="006E6BAD" w:rsidRDefault="009D0DC7">
            <w:pPr>
              <w:autoSpaceDE w:val="0"/>
              <w:autoSpaceDN w:val="0"/>
              <w:spacing w:after="0" w:line="240" w:lineRule="auto"/>
            </w:pPr>
            <w:r>
              <w:rPr>
                <w:noProof/>
                <w:lang w:val="tr-TR" w:eastAsia="tr-TR"/>
              </w:rPr>
              <w:drawing>
                <wp:inline distT="0" distB="0" distL="0" distR="0">
                  <wp:extent cx="108331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083310" cy="1079500"/>
                          </a:xfrm>
                          <a:prstGeom prst="rect">
                            <a:avLst/>
                          </a:prstGeom>
                        </pic:spPr>
                      </pic:pic>
                    </a:graphicData>
                  </a:graphic>
                </wp:inline>
              </w:drawing>
            </w:r>
          </w:p>
        </w:tc>
        <w:tc>
          <w:tcPr>
            <w:tcW w:w="6740" w:type="dxa"/>
            <w:tcMar>
              <w:left w:w="0" w:type="dxa"/>
              <w:right w:w="0" w:type="dxa"/>
            </w:tcMar>
          </w:tcPr>
          <w:p w:rsidR="006E6BAD" w:rsidRDefault="009D0DC7">
            <w:pPr>
              <w:autoSpaceDE w:val="0"/>
              <w:autoSpaceDN w:val="0"/>
              <w:spacing w:before="626" w:after="0" w:line="334" w:lineRule="exact"/>
              <w:jc w:val="center"/>
            </w:pPr>
            <w:r>
              <w:rPr>
                <w:rFonts w:ascii="Times New Roman,Bold" w:eastAsia="Times New Roman,Bold" w:hAnsi="Times New Roman,Bold"/>
                <w:b/>
                <w:color w:val="000000"/>
                <w:sz w:val="24"/>
              </w:rPr>
              <w:t xml:space="preserve">T.C. </w:t>
            </w:r>
          </w:p>
          <w:p w:rsidR="006E6BAD" w:rsidRDefault="009D0DC7" w:rsidP="00FB6012">
            <w:pPr>
              <w:autoSpaceDE w:val="0"/>
              <w:autoSpaceDN w:val="0"/>
              <w:spacing w:before="58" w:after="0" w:line="276" w:lineRule="exact"/>
              <w:ind w:left="576" w:right="576"/>
              <w:jc w:val="center"/>
            </w:pPr>
            <w:r>
              <w:rPr>
                <w:rFonts w:ascii="Times New Roman,Bold" w:eastAsia="Times New Roman,Bold" w:hAnsi="Times New Roman,Bold"/>
                <w:b/>
                <w:color w:val="000000"/>
                <w:sz w:val="24"/>
              </w:rPr>
              <w:t xml:space="preserve">İÇİŞLERİ BAKANLIĞI </w:t>
            </w:r>
            <w:r>
              <w:br/>
            </w:r>
            <w:r>
              <w:rPr>
                <w:rFonts w:ascii="Times New Roman,Bold" w:eastAsia="Times New Roman,Bold" w:hAnsi="Times New Roman,Bold"/>
                <w:b/>
                <w:color w:val="000000"/>
                <w:sz w:val="24"/>
              </w:rPr>
              <w:t xml:space="preserve">JANDARMA VE SAHİL GÜVENLİK AKADEMİSİ </w:t>
            </w:r>
            <w:r w:rsidR="00FB6012">
              <w:rPr>
                <w:rFonts w:ascii="Times New Roman,Bold" w:eastAsia="Times New Roman,Bold" w:hAnsi="Times New Roman,Bold"/>
                <w:b/>
                <w:color w:val="000000"/>
                <w:sz w:val="24"/>
              </w:rPr>
              <w:t>ADLİ BİLİMLER</w:t>
            </w:r>
            <w:r>
              <w:rPr>
                <w:rFonts w:ascii="Times New Roman,Bold" w:eastAsia="Times New Roman,Bold" w:hAnsi="Times New Roman,Bold"/>
                <w:b/>
                <w:color w:val="000000"/>
                <w:sz w:val="24"/>
              </w:rPr>
              <w:t xml:space="preserve"> ENSTİTÜSÜ </w:t>
            </w:r>
          </w:p>
        </w:tc>
        <w:tc>
          <w:tcPr>
            <w:tcW w:w="2380" w:type="dxa"/>
            <w:tcMar>
              <w:left w:w="0" w:type="dxa"/>
              <w:right w:w="0" w:type="dxa"/>
            </w:tcMar>
          </w:tcPr>
          <w:p w:rsidR="006E6BAD" w:rsidRDefault="009D0DC7">
            <w:pPr>
              <w:autoSpaceDE w:val="0"/>
              <w:autoSpaceDN w:val="0"/>
              <w:spacing w:after="0" w:line="240" w:lineRule="auto"/>
              <w:ind w:right="6"/>
              <w:jc w:val="right"/>
            </w:pPr>
            <w:r w:rsidRPr="009D0DC7">
              <w:rPr>
                <w:rFonts w:ascii="Times New Roman,Bold" w:eastAsia="Times New Roman,Bold" w:hAnsi="Times New Roman,Bold"/>
                <w:b/>
                <w:color w:val="000000"/>
                <w:lang w:val="tr-TR"/>
              </w:rPr>
              <w:drawing>
                <wp:inline distT="0" distB="0" distL="0" distR="0" wp14:anchorId="2515A2FB" wp14:editId="4A1A4DBA">
                  <wp:extent cx="1083600" cy="1072800"/>
                  <wp:effectExtent l="0" t="0" r="2540" b="0"/>
                  <wp:docPr id="7" name="Resim 3">
                    <a:extLst xmlns:a="http://schemas.openxmlformats.org/drawingml/2006/main">
                      <a:ext uri="{FF2B5EF4-FFF2-40B4-BE49-F238E27FC236}">
                        <a16:creationId xmlns:a16="http://schemas.microsoft.com/office/drawing/2014/main" id="{1B574284-1729-42C2-AFA3-105457105D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1B574284-1729-42C2-AFA3-105457105DA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600" cy="1072800"/>
                          </a:xfrm>
                          <a:prstGeom prst="rect">
                            <a:avLst/>
                          </a:prstGeom>
                        </pic:spPr>
                      </pic:pic>
                    </a:graphicData>
                  </a:graphic>
                </wp:inline>
              </w:drawing>
            </w:r>
          </w:p>
        </w:tc>
      </w:tr>
    </w:tbl>
    <w:p w:rsidR="006E6BAD" w:rsidRDefault="009D0DC7">
      <w:pPr>
        <w:autoSpaceDE w:val="0"/>
        <w:autoSpaceDN w:val="0"/>
        <w:spacing w:before="470" w:after="0" w:line="382" w:lineRule="exact"/>
        <w:ind w:left="3888" w:right="3888"/>
        <w:jc w:val="center"/>
      </w:pPr>
      <w:r>
        <w:rPr>
          <w:rFonts w:ascii="Times New Roman,Bold" w:eastAsia="Times New Roman,Bold" w:hAnsi="Times New Roman,Bold"/>
          <w:b/>
          <w:color w:val="000000"/>
        </w:rPr>
        <w:t xml:space="preserve">SAVUNMA ÖNCESİ TEZ TESLİM </w:t>
      </w:r>
      <w:r>
        <w:br/>
      </w:r>
      <w:r>
        <w:rPr>
          <w:rFonts w:ascii="Times New Roman,Bold" w:eastAsia="Times New Roman,Bold" w:hAnsi="Times New Roman,Bold"/>
          <w:b/>
          <w:color w:val="000000"/>
        </w:rPr>
        <w:t xml:space="preserve">(Yüksek Lisans) </w:t>
      </w:r>
    </w:p>
    <w:p w:rsidR="006E6BAD" w:rsidRDefault="009D0DC7">
      <w:pPr>
        <w:autoSpaceDE w:val="0"/>
        <w:autoSpaceDN w:val="0"/>
        <w:spacing w:before="446" w:after="0" w:line="278" w:lineRule="auto"/>
        <w:ind w:left="1884"/>
      </w:pPr>
      <w:r>
        <w:rPr>
          <w:rFonts w:ascii="Times New Roman" w:eastAsia="Times New Roman" w:hAnsi="Times New Roman"/>
          <w:color w:val="000000"/>
        </w:rPr>
        <w:t xml:space="preserve"> Tez çalışması Enstitü tarafından Turnitin intihal tarama programında taratılacaktır. Enstitü </w:t>
      </w:r>
    </w:p>
    <w:p w:rsidR="006E6BAD" w:rsidRDefault="009D0DC7">
      <w:pPr>
        <w:autoSpaceDE w:val="0"/>
        <w:autoSpaceDN w:val="0"/>
        <w:spacing w:before="120" w:after="0" w:line="302" w:lineRule="auto"/>
        <w:ind w:left="1152" w:right="1008"/>
        <w:jc w:val="center"/>
      </w:pPr>
      <w:r>
        <w:rPr>
          <w:rFonts w:ascii="Times New Roman" w:eastAsia="Times New Roman" w:hAnsi="Times New Roman"/>
          <w:color w:val="000000"/>
        </w:rPr>
        <w:t xml:space="preserve">tarafından “Depo Yok” seçeneğinin işaretlenerek tarama yapılmasına dikkat edilecektir. İntihal tarama programında en fazla % 20 benzerlik oranı raporlanmalıdır. Raporlar (6 suret) Enstitü tarafından çıktı </w:t>
      </w:r>
    </w:p>
    <w:p w:rsidR="006E6BAD" w:rsidRDefault="009D0DC7">
      <w:pPr>
        <w:autoSpaceDE w:val="0"/>
        <w:autoSpaceDN w:val="0"/>
        <w:spacing w:before="122" w:after="0" w:line="230" w:lineRule="auto"/>
        <w:ind w:left="1206"/>
      </w:pPr>
      <w:r>
        <w:rPr>
          <w:rFonts w:ascii="Times New Roman" w:eastAsia="Times New Roman" w:hAnsi="Times New Roman"/>
          <w:color w:val="000000"/>
        </w:rPr>
        <w:t xml:space="preserve">olarak alınacaktır. Benzerlik aşağıdaki ölçütlere </w:t>
      </w:r>
      <w:r>
        <w:rPr>
          <w:rFonts w:ascii="Times New Roman" w:eastAsia="Times New Roman" w:hAnsi="Times New Roman"/>
          <w:color w:val="000000"/>
        </w:rPr>
        <w:t xml:space="preserve">göre yapılmalıdır: </w:t>
      </w:r>
    </w:p>
    <w:p w:rsidR="006E6BAD" w:rsidRDefault="009D0DC7">
      <w:pPr>
        <w:tabs>
          <w:tab w:val="left" w:pos="2622"/>
        </w:tabs>
        <w:autoSpaceDE w:val="0"/>
        <w:autoSpaceDN w:val="0"/>
        <w:spacing w:before="260" w:after="0" w:line="278" w:lineRule="auto"/>
        <w:ind w:left="2058"/>
      </w:pPr>
      <w:r>
        <w:rPr>
          <w:rFonts w:ascii="Times New Roman" w:eastAsia="Times New Roman" w:hAnsi="Times New Roman"/>
          <w:color w:val="000000"/>
        </w:rPr>
        <w:t xml:space="preserve">a. Tırnak içerisindeki ifadeler (alıntılar) hariç tutulmalıdır. Benzerlik oranı % 20’nin </w:t>
      </w:r>
    </w:p>
    <w:p w:rsidR="006E6BAD" w:rsidRDefault="009D0DC7">
      <w:pPr>
        <w:autoSpaceDE w:val="0"/>
        <w:autoSpaceDN w:val="0"/>
        <w:spacing w:before="122" w:after="0" w:line="302" w:lineRule="auto"/>
        <w:ind w:left="1206" w:right="1152"/>
      </w:pPr>
      <w:r>
        <w:rPr>
          <w:rFonts w:ascii="Times New Roman" w:eastAsia="Times New Roman" w:hAnsi="Times New Roman"/>
          <w:color w:val="000000"/>
        </w:rPr>
        <w:t>altında olsa bile aynı yazara/kaynağa ait birden fazla cümle ard arda yazılarak aynen alıntılanmamalı, tırnak ile ayrılarak ayrı bir paragraf hali</w:t>
      </w:r>
      <w:r>
        <w:rPr>
          <w:rFonts w:ascii="Times New Roman" w:eastAsia="Times New Roman" w:hAnsi="Times New Roman"/>
          <w:color w:val="000000"/>
        </w:rPr>
        <w:t xml:space="preserve">nde gösterilmelidir. </w:t>
      </w:r>
    </w:p>
    <w:p w:rsidR="006E6BAD" w:rsidRDefault="009D0DC7">
      <w:pPr>
        <w:tabs>
          <w:tab w:val="left" w:pos="2622"/>
        </w:tabs>
        <w:autoSpaceDE w:val="0"/>
        <w:autoSpaceDN w:val="0"/>
        <w:spacing w:before="84" w:after="0" w:line="278" w:lineRule="auto"/>
        <w:ind w:left="2058"/>
      </w:pPr>
      <w:r>
        <w:rPr>
          <w:rFonts w:ascii="Times New Roman" w:eastAsia="Times New Roman" w:hAnsi="Times New Roman"/>
          <w:color w:val="000000"/>
        </w:rPr>
        <w:t xml:space="preserve">b. Kaynakça taramaya dâhil edilmemelidir. </w:t>
      </w:r>
    </w:p>
    <w:p w:rsidR="006E6BAD" w:rsidRDefault="009D0DC7">
      <w:pPr>
        <w:tabs>
          <w:tab w:val="left" w:pos="2058"/>
          <w:tab w:val="left" w:pos="2622"/>
        </w:tabs>
        <w:autoSpaceDE w:val="0"/>
        <w:autoSpaceDN w:val="0"/>
        <w:spacing w:before="84" w:after="0" w:line="319" w:lineRule="auto"/>
        <w:ind w:left="1206" w:right="1152"/>
      </w:pPr>
      <w:r>
        <w:tab/>
      </w:r>
      <w:r>
        <w:rPr>
          <w:rFonts w:ascii="Times New Roman" w:eastAsia="Times New Roman" w:hAnsi="Times New Roman"/>
          <w:color w:val="000000"/>
        </w:rPr>
        <w:t xml:space="preserve">c. </w:t>
      </w:r>
      <w:r>
        <w:tab/>
      </w:r>
      <w:r>
        <w:rPr>
          <w:rFonts w:ascii="Times New Roman" w:eastAsia="Times New Roman" w:hAnsi="Times New Roman"/>
          <w:color w:val="000000"/>
        </w:rPr>
        <w:t xml:space="preserve">Benzerlikle ilgili ayarlarda benzerlik yüzdesi 2 olarak seçilmeli ve benzerlik analizi bu yüzdeye göre yapılmalıdır. </w:t>
      </w:r>
    </w:p>
    <w:p w:rsidR="006E6BAD" w:rsidRDefault="009D0DC7">
      <w:pPr>
        <w:tabs>
          <w:tab w:val="left" w:pos="1772"/>
          <w:tab w:val="left" w:pos="2058"/>
          <w:tab w:val="left" w:pos="2622"/>
        </w:tabs>
        <w:autoSpaceDE w:val="0"/>
        <w:autoSpaceDN w:val="0"/>
        <w:spacing w:before="406" w:after="0" w:line="374" w:lineRule="exact"/>
        <w:ind w:left="1206" w:right="1152"/>
      </w:pPr>
      <w:r>
        <w:rPr>
          <w:rFonts w:ascii="Times New Roman,Bold" w:eastAsia="Times New Roman,Bold" w:hAnsi="Times New Roman,Bold"/>
          <w:b/>
          <w:color w:val="000000"/>
        </w:rPr>
        <w:t xml:space="preserve">1.Öğrenci Tarafından Yapılması Gerekenler </w:t>
      </w:r>
      <w:r>
        <w:br/>
      </w:r>
      <w:r>
        <w:tab/>
      </w:r>
      <w:r>
        <w:tab/>
      </w:r>
      <w:r>
        <w:rPr>
          <w:rFonts w:ascii="Times New Roman" w:eastAsia="Times New Roman" w:hAnsi="Times New Roman"/>
          <w:color w:val="000000"/>
        </w:rPr>
        <w:t xml:space="preserve">a. </w:t>
      </w:r>
      <w:r>
        <w:tab/>
      </w:r>
      <w:r>
        <w:rPr>
          <w:rFonts w:ascii="Times New Roman" w:eastAsia="Times New Roman" w:hAnsi="Times New Roman"/>
          <w:color w:val="000000"/>
        </w:rPr>
        <w:t xml:space="preserve">Tez Savunma Sınavı </w:t>
      </w:r>
      <w:r>
        <w:rPr>
          <w:rFonts w:ascii="Times New Roman" w:eastAsia="Times New Roman" w:hAnsi="Times New Roman"/>
          <w:color w:val="000000"/>
        </w:rPr>
        <w:t xml:space="preserve">Jüri Öneri Formu, Tez Savunma Formu ve Tez Sınavı Jüri Bilgi Formu doldurularak ilgili Danışmana ve Anabilim Dalı Başkanına imzalatılarak Enstitü Sekreterliği Öğrenci İşleri Şube Müdürlüğüne teslim edilecektir. </w:t>
      </w:r>
    </w:p>
    <w:p w:rsidR="006E6BAD" w:rsidRDefault="009D0DC7">
      <w:pPr>
        <w:tabs>
          <w:tab w:val="left" w:pos="2622"/>
        </w:tabs>
        <w:autoSpaceDE w:val="0"/>
        <w:autoSpaceDN w:val="0"/>
        <w:spacing w:before="84" w:after="0" w:line="278" w:lineRule="auto"/>
        <w:ind w:left="2058"/>
      </w:pPr>
      <w:r>
        <w:rPr>
          <w:rFonts w:ascii="Times New Roman" w:eastAsia="Times New Roman" w:hAnsi="Times New Roman"/>
          <w:color w:val="000000"/>
        </w:rPr>
        <w:t>b. Tez çalışmasına ait (1) adet danışman imz</w:t>
      </w:r>
      <w:r>
        <w:rPr>
          <w:rFonts w:ascii="Times New Roman" w:eastAsia="Times New Roman" w:hAnsi="Times New Roman"/>
          <w:color w:val="000000"/>
        </w:rPr>
        <w:t xml:space="preserve">alı “uygundur” ibareli spiralli kopya Enstitü </w:t>
      </w:r>
    </w:p>
    <w:p w:rsidR="006E6BAD" w:rsidRDefault="009D0DC7">
      <w:pPr>
        <w:autoSpaceDE w:val="0"/>
        <w:autoSpaceDN w:val="0"/>
        <w:spacing w:before="122" w:after="0" w:line="230" w:lineRule="auto"/>
        <w:jc w:val="center"/>
      </w:pPr>
      <w:r>
        <w:rPr>
          <w:rFonts w:ascii="Times New Roman" w:eastAsia="Times New Roman" w:hAnsi="Times New Roman"/>
          <w:color w:val="000000"/>
        </w:rPr>
        <w:t xml:space="preserve">Sekreterliği Öğrenci İşleri Şube Müdürlüğüne teslim edilecektir. Yapılacak kontrolde öğrenci tarafından </w:t>
      </w:r>
    </w:p>
    <w:p w:rsidR="006E6BAD" w:rsidRDefault="009D0DC7">
      <w:pPr>
        <w:autoSpaceDE w:val="0"/>
        <w:autoSpaceDN w:val="0"/>
        <w:spacing w:before="134" w:after="0" w:line="302" w:lineRule="auto"/>
        <w:ind w:left="1152" w:right="1008"/>
        <w:jc w:val="center"/>
      </w:pPr>
      <w:r>
        <w:rPr>
          <w:rFonts w:ascii="Times New Roman" w:eastAsia="Times New Roman" w:hAnsi="Times New Roman"/>
          <w:color w:val="000000"/>
        </w:rPr>
        <w:t xml:space="preserve">kendisine bildirilen biçimsel düzeltmelerin tam olarak yapılmadığının tespiti halinde tez çalışmasına ait kopya kabul edilmeyerek öğrenciye iade edilecektir. Enstitü Müdürlüğü Öğrenci İşleri Şube Müdürlüğü </w:t>
      </w:r>
    </w:p>
    <w:p w:rsidR="006E6BAD" w:rsidRDefault="009D0DC7">
      <w:pPr>
        <w:autoSpaceDE w:val="0"/>
        <w:autoSpaceDN w:val="0"/>
        <w:spacing w:before="124" w:after="0" w:line="230" w:lineRule="auto"/>
        <w:jc w:val="center"/>
      </w:pPr>
      <w:r>
        <w:rPr>
          <w:rFonts w:ascii="Times New Roman" w:eastAsia="Times New Roman" w:hAnsi="Times New Roman"/>
          <w:color w:val="000000"/>
        </w:rPr>
        <w:t>tarafından, gönderilen tez çalışması en fazla (3)</w:t>
      </w:r>
      <w:r>
        <w:rPr>
          <w:rFonts w:ascii="Times New Roman" w:eastAsia="Times New Roman" w:hAnsi="Times New Roman"/>
          <w:color w:val="000000"/>
        </w:rPr>
        <w:t xml:space="preserve"> iş günü içerisinde Tez Yazım Kılavuzuna göre biçimsel </w:t>
      </w:r>
    </w:p>
    <w:p w:rsidR="006E6BAD" w:rsidRDefault="009D0DC7">
      <w:pPr>
        <w:autoSpaceDE w:val="0"/>
        <w:autoSpaceDN w:val="0"/>
        <w:spacing w:before="134" w:after="0" w:line="230" w:lineRule="auto"/>
        <w:ind w:left="1206"/>
      </w:pPr>
      <w:r>
        <w:rPr>
          <w:rFonts w:ascii="Times New Roman" w:eastAsia="Times New Roman" w:hAnsi="Times New Roman"/>
          <w:color w:val="000000"/>
        </w:rPr>
        <w:t xml:space="preserve">olarak değerlendirilerek tamamlanması gereken hususlar öğrenciye bildirilecektir. </w:t>
      </w:r>
    </w:p>
    <w:p w:rsidR="006E6BAD" w:rsidRDefault="009D0DC7">
      <w:pPr>
        <w:tabs>
          <w:tab w:val="left" w:pos="2058"/>
          <w:tab w:val="left" w:pos="2622"/>
        </w:tabs>
        <w:autoSpaceDE w:val="0"/>
        <w:autoSpaceDN w:val="0"/>
        <w:spacing w:before="100" w:after="0" w:line="331" w:lineRule="auto"/>
        <w:ind w:left="1206" w:right="1008"/>
      </w:pPr>
      <w:r>
        <w:tab/>
      </w:r>
      <w:r>
        <w:rPr>
          <w:rFonts w:ascii="Times New Roman" w:eastAsia="Times New Roman" w:hAnsi="Times New Roman"/>
          <w:color w:val="000000"/>
        </w:rPr>
        <w:t xml:space="preserve">c. </w:t>
      </w:r>
      <w:r>
        <w:tab/>
      </w:r>
      <w:r>
        <w:rPr>
          <w:rFonts w:ascii="Times New Roman" w:eastAsia="Times New Roman" w:hAnsi="Times New Roman"/>
          <w:color w:val="000000"/>
        </w:rPr>
        <w:t xml:space="preserve">Tez çalışmasına ait (5) adet spiralli kopya Turnitin Raporları ile birlikte Enstitü Sekreterliği Öğrenci İşleri </w:t>
      </w:r>
      <w:r>
        <w:rPr>
          <w:rFonts w:ascii="Times New Roman" w:eastAsia="Times New Roman" w:hAnsi="Times New Roman"/>
          <w:color w:val="000000"/>
        </w:rPr>
        <w:t xml:space="preserve">Şube Müdürlüğünce kontrolü müteakip asıl ve yedek jüri üyelerine Jüri Teslim Tutanağı imzalatılarak dağıtılacaktır. </w:t>
      </w:r>
    </w:p>
    <w:p w:rsidR="006E6BAD" w:rsidRDefault="009D0DC7">
      <w:pPr>
        <w:tabs>
          <w:tab w:val="left" w:pos="2622"/>
        </w:tabs>
        <w:autoSpaceDE w:val="0"/>
        <w:autoSpaceDN w:val="0"/>
        <w:spacing w:before="84" w:after="0" w:line="278" w:lineRule="auto"/>
        <w:ind w:left="2058"/>
      </w:pPr>
      <w:r>
        <w:rPr>
          <w:rFonts w:ascii="Times New Roman" w:eastAsia="Times New Roman" w:hAnsi="Times New Roman"/>
          <w:color w:val="000000"/>
        </w:rPr>
        <w:t xml:space="preserve">d. Jüri üyeleri ile birlikte savunma tarih ve saati belirlendikten sonra (1) gün içerisinde </w:t>
      </w:r>
    </w:p>
    <w:p w:rsidR="006E6BAD" w:rsidRDefault="009D0DC7">
      <w:pPr>
        <w:autoSpaceDE w:val="0"/>
        <w:autoSpaceDN w:val="0"/>
        <w:spacing w:before="120" w:after="0" w:line="233" w:lineRule="auto"/>
        <w:jc w:val="center"/>
      </w:pPr>
      <w:r>
        <w:rPr>
          <w:rFonts w:ascii="Times New Roman" w:eastAsia="Times New Roman" w:hAnsi="Times New Roman"/>
          <w:color w:val="000000"/>
        </w:rPr>
        <w:t>mutlaka Enstitü Sekreterliği Öğrenci İşleri Şu</w:t>
      </w:r>
      <w:r>
        <w:rPr>
          <w:rFonts w:ascii="Times New Roman" w:eastAsia="Times New Roman" w:hAnsi="Times New Roman"/>
          <w:color w:val="000000"/>
        </w:rPr>
        <w:t xml:space="preserve">be Müdürlüğüne bildirilecektir. Jüri üyeleri Enstitü </w:t>
      </w:r>
    </w:p>
    <w:p w:rsidR="006E6BAD" w:rsidRDefault="009D0DC7">
      <w:pPr>
        <w:autoSpaceDE w:val="0"/>
        <w:autoSpaceDN w:val="0"/>
        <w:spacing w:before="134" w:after="0" w:line="230" w:lineRule="auto"/>
        <w:jc w:val="center"/>
      </w:pPr>
      <w:r>
        <w:rPr>
          <w:rFonts w:ascii="Times New Roman" w:eastAsia="Times New Roman" w:hAnsi="Times New Roman"/>
          <w:color w:val="000000"/>
        </w:rPr>
        <w:t xml:space="preserve">Yönetim Kurulunca atandıktan sonra en geç bir ay içerisinde toplanarak, öğrenciyi tez savunmasına </w:t>
      </w:r>
    </w:p>
    <w:p w:rsidR="006E6BAD" w:rsidRDefault="009D0DC7">
      <w:pPr>
        <w:autoSpaceDE w:val="0"/>
        <w:autoSpaceDN w:val="0"/>
        <w:spacing w:before="136" w:after="0" w:line="302" w:lineRule="auto"/>
        <w:ind w:left="1206" w:right="1152"/>
      </w:pPr>
      <w:r>
        <w:rPr>
          <w:rFonts w:ascii="Times New Roman" w:eastAsia="Times New Roman" w:hAnsi="Times New Roman"/>
          <w:color w:val="000000"/>
        </w:rPr>
        <w:t>almalıdır. Tezi hakkında düzeltme kararı verilen öğrenci, en geç üç ay içerisinde gerekli düzenlemeleri</w:t>
      </w:r>
      <w:r>
        <w:rPr>
          <w:rFonts w:ascii="Times New Roman" w:eastAsia="Times New Roman" w:hAnsi="Times New Roman"/>
          <w:color w:val="000000"/>
        </w:rPr>
        <w:t xml:space="preserve"> yaparak tezini aynı jüri önünde yeniden savunmalıdır. </w:t>
      </w:r>
    </w:p>
    <w:p w:rsidR="006E6BAD" w:rsidRDefault="006E6BAD">
      <w:pPr>
        <w:sectPr w:rsidR="006E6BAD">
          <w:pgSz w:w="11906" w:h="16838"/>
          <w:pgMar w:top="164" w:right="212" w:bottom="936" w:left="210" w:header="720" w:footer="720" w:gutter="0"/>
          <w:cols w:space="708"/>
          <w:docGrid w:linePitch="360"/>
        </w:sectPr>
      </w:pPr>
    </w:p>
    <w:p w:rsidR="006E6BAD" w:rsidRDefault="006E6BAD">
      <w:pPr>
        <w:autoSpaceDE w:val="0"/>
        <w:autoSpaceDN w:val="0"/>
        <w:spacing w:after="0" w:line="166" w:lineRule="exact"/>
      </w:pPr>
    </w:p>
    <w:tbl>
      <w:tblPr>
        <w:tblW w:w="0" w:type="auto"/>
        <w:tblLayout w:type="fixed"/>
        <w:tblLook w:val="04A0" w:firstRow="1" w:lastRow="0" w:firstColumn="1" w:lastColumn="0" w:noHBand="0" w:noVBand="1"/>
      </w:tblPr>
      <w:tblGrid>
        <w:gridCol w:w="2350"/>
        <w:gridCol w:w="6740"/>
        <w:gridCol w:w="2380"/>
      </w:tblGrid>
      <w:tr w:rsidR="006E6BAD">
        <w:trPr>
          <w:trHeight w:hRule="exact" w:val="1874"/>
        </w:trPr>
        <w:tc>
          <w:tcPr>
            <w:tcW w:w="2350" w:type="dxa"/>
            <w:tcMar>
              <w:left w:w="0" w:type="dxa"/>
              <w:right w:w="0" w:type="dxa"/>
            </w:tcMar>
          </w:tcPr>
          <w:p w:rsidR="006E6BAD" w:rsidRDefault="009D0DC7">
            <w:pPr>
              <w:autoSpaceDE w:val="0"/>
              <w:autoSpaceDN w:val="0"/>
              <w:spacing w:after="0" w:line="240" w:lineRule="auto"/>
            </w:pPr>
            <w:r>
              <w:rPr>
                <w:noProof/>
                <w:lang w:val="tr-TR" w:eastAsia="tr-TR"/>
              </w:rPr>
              <w:drawing>
                <wp:inline distT="0" distB="0" distL="0" distR="0">
                  <wp:extent cx="1083310" cy="107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083310" cy="1079500"/>
                          </a:xfrm>
                          <a:prstGeom prst="rect">
                            <a:avLst/>
                          </a:prstGeom>
                        </pic:spPr>
                      </pic:pic>
                    </a:graphicData>
                  </a:graphic>
                </wp:inline>
              </w:drawing>
            </w:r>
          </w:p>
        </w:tc>
        <w:tc>
          <w:tcPr>
            <w:tcW w:w="6740" w:type="dxa"/>
            <w:tcMar>
              <w:left w:w="0" w:type="dxa"/>
              <w:right w:w="0" w:type="dxa"/>
            </w:tcMar>
          </w:tcPr>
          <w:p w:rsidR="006E6BAD" w:rsidRDefault="009D0DC7">
            <w:pPr>
              <w:autoSpaceDE w:val="0"/>
              <w:autoSpaceDN w:val="0"/>
              <w:spacing w:before="626" w:after="0" w:line="334" w:lineRule="exact"/>
              <w:jc w:val="center"/>
            </w:pPr>
            <w:r>
              <w:rPr>
                <w:rFonts w:ascii="Times New Roman,Bold" w:eastAsia="Times New Roman,Bold" w:hAnsi="Times New Roman,Bold"/>
                <w:b/>
                <w:color w:val="000000"/>
                <w:sz w:val="24"/>
              </w:rPr>
              <w:t xml:space="preserve">T.C. </w:t>
            </w:r>
          </w:p>
          <w:p w:rsidR="006E6BAD" w:rsidRDefault="009D0DC7">
            <w:pPr>
              <w:autoSpaceDE w:val="0"/>
              <w:autoSpaceDN w:val="0"/>
              <w:spacing w:before="58" w:after="0" w:line="276" w:lineRule="exact"/>
              <w:ind w:left="576" w:right="576"/>
              <w:jc w:val="center"/>
            </w:pPr>
            <w:r>
              <w:rPr>
                <w:rFonts w:ascii="Times New Roman,Bold" w:eastAsia="Times New Roman,Bold" w:hAnsi="Times New Roman,Bold"/>
                <w:b/>
                <w:color w:val="000000"/>
                <w:sz w:val="24"/>
              </w:rPr>
              <w:t xml:space="preserve">İÇİŞLERİ BAKANLIĞI </w:t>
            </w:r>
            <w:r>
              <w:br/>
            </w:r>
            <w:r>
              <w:rPr>
                <w:rFonts w:ascii="Times New Roman,Bold" w:eastAsia="Times New Roman,Bold" w:hAnsi="Times New Roman,Bold"/>
                <w:b/>
                <w:color w:val="000000"/>
                <w:sz w:val="24"/>
              </w:rPr>
              <w:t xml:space="preserve">JANDARMA VE SAHİL GÜVENLİK AKADEMİSİ </w:t>
            </w:r>
            <w:r w:rsidR="00FB6012">
              <w:rPr>
                <w:rFonts w:ascii="Times New Roman,Bold" w:eastAsia="Times New Roman,Bold" w:hAnsi="Times New Roman,Bold"/>
                <w:b/>
                <w:color w:val="000000"/>
                <w:sz w:val="24"/>
              </w:rPr>
              <w:t>ADLİ BİLİMLER ENSTİTÜSÜ</w:t>
            </w:r>
          </w:p>
        </w:tc>
        <w:tc>
          <w:tcPr>
            <w:tcW w:w="2380" w:type="dxa"/>
            <w:tcMar>
              <w:left w:w="0" w:type="dxa"/>
              <w:right w:w="0" w:type="dxa"/>
            </w:tcMar>
          </w:tcPr>
          <w:p w:rsidR="006E6BAD" w:rsidRDefault="009D0DC7">
            <w:pPr>
              <w:autoSpaceDE w:val="0"/>
              <w:autoSpaceDN w:val="0"/>
              <w:spacing w:after="0" w:line="240" w:lineRule="auto"/>
              <w:ind w:right="6"/>
              <w:jc w:val="right"/>
            </w:pPr>
            <w:r w:rsidRPr="009D0DC7">
              <w:rPr>
                <w:rFonts w:ascii="Times New Roman,Bold" w:eastAsia="Times New Roman,Bold" w:hAnsi="Times New Roman,Bold"/>
                <w:b/>
                <w:color w:val="000000"/>
                <w:lang w:val="tr-TR"/>
              </w:rPr>
              <w:drawing>
                <wp:inline distT="0" distB="0" distL="0" distR="0" wp14:anchorId="559A9957" wp14:editId="26F97BE5">
                  <wp:extent cx="1083600" cy="1072800"/>
                  <wp:effectExtent l="0" t="0" r="2540" b="0"/>
                  <wp:docPr id="8" name="Resim 3">
                    <a:extLst xmlns:a="http://schemas.openxmlformats.org/drawingml/2006/main">
                      <a:ext uri="{FF2B5EF4-FFF2-40B4-BE49-F238E27FC236}">
                        <a16:creationId xmlns:a16="http://schemas.microsoft.com/office/drawing/2014/main" id="{1B574284-1729-42C2-AFA3-105457105D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1B574284-1729-42C2-AFA3-105457105DA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600" cy="1072800"/>
                          </a:xfrm>
                          <a:prstGeom prst="rect">
                            <a:avLst/>
                          </a:prstGeom>
                        </pic:spPr>
                      </pic:pic>
                    </a:graphicData>
                  </a:graphic>
                </wp:inline>
              </w:drawing>
            </w:r>
          </w:p>
        </w:tc>
      </w:tr>
    </w:tbl>
    <w:p w:rsidR="006E6BAD" w:rsidRDefault="009D0DC7">
      <w:pPr>
        <w:autoSpaceDE w:val="0"/>
        <w:autoSpaceDN w:val="0"/>
        <w:spacing w:before="134" w:after="0" w:line="306" w:lineRule="exact"/>
        <w:ind w:left="1206"/>
      </w:pPr>
      <w:r>
        <w:rPr>
          <w:rFonts w:ascii="Times New Roman,Bold" w:eastAsia="Times New Roman,Bold" w:hAnsi="Times New Roman,Bold"/>
          <w:b/>
          <w:color w:val="000000"/>
          <w:u w:val="single"/>
        </w:rPr>
        <w:t>Teslim Edilmesi Gereken Belgeler</w:t>
      </w:r>
      <w:r>
        <w:rPr>
          <w:rFonts w:ascii="Times New Roman,Bold" w:eastAsia="Times New Roman,Bold" w:hAnsi="Times New Roman,Bold"/>
          <w:b/>
          <w:color w:val="000000"/>
        </w:rPr>
        <w:t xml:space="preserve"> </w:t>
      </w:r>
    </w:p>
    <w:p w:rsidR="006E6BAD" w:rsidRDefault="009D0DC7">
      <w:pPr>
        <w:autoSpaceDE w:val="0"/>
        <w:autoSpaceDN w:val="0"/>
        <w:spacing w:before="228" w:after="0" w:line="278" w:lineRule="auto"/>
        <w:ind w:left="1206"/>
      </w:pPr>
      <w:r>
        <w:rPr>
          <w:rFonts w:ascii="Times New Roman" w:eastAsia="Times New Roman" w:hAnsi="Times New Roman"/>
          <w:color w:val="000000"/>
        </w:rPr>
        <w:t xml:space="preserve">-Tez Savunma Formu </w:t>
      </w:r>
    </w:p>
    <w:p w:rsidR="006E6BAD" w:rsidRDefault="009D0DC7">
      <w:pPr>
        <w:autoSpaceDE w:val="0"/>
        <w:autoSpaceDN w:val="0"/>
        <w:spacing w:before="242" w:after="0" w:line="281" w:lineRule="auto"/>
        <w:ind w:left="1206"/>
      </w:pPr>
      <w:r>
        <w:rPr>
          <w:rFonts w:ascii="Times New Roman" w:eastAsia="Times New Roman" w:hAnsi="Times New Roman"/>
          <w:color w:val="000000"/>
        </w:rPr>
        <w:t xml:space="preserve">-Tez Savunma Sınavı Jüri Öneri Formu </w:t>
      </w:r>
    </w:p>
    <w:p w:rsidR="006E6BAD" w:rsidRDefault="009D0DC7">
      <w:pPr>
        <w:autoSpaceDE w:val="0"/>
        <w:autoSpaceDN w:val="0"/>
        <w:spacing w:before="244" w:after="0" w:line="281" w:lineRule="auto"/>
        <w:ind w:left="1206"/>
      </w:pPr>
      <w:r>
        <w:rPr>
          <w:rFonts w:ascii="Times New Roman" w:eastAsia="Times New Roman" w:hAnsi="Times New Roman"/>
          <w:color w:val="000000"/>
        </w:rPr>
        <w:t xml:space="preserve">-Tez Sınavı Jüri Bilgi Formu </w:t>
      </w:r>
    </w:p>
    <w:p w:rsidR="006E6BAD" w:rsidRDefault="009D0DC7">
      <w:pPr>
        <w:autoSpaceDE w:val="0"/>
        <w:autoSpaceDN w:val="0"/>
        <w:spacing w:before="244" w:after="0" w:line="281" w:lineRule="auto"/>
        <w:ind w:left="1206"/>
      </w:pPr>
      <w:r>
        <w:rPr>
          <w:rFonts w:ascii="Times New Roman" w:eastAsia="Times New Roman" w:hAnsi="Times New Roman"/>
          <w:color w:val="000000"/>
        </w:rPr>
        <w:t xml:space="preserve">-Jüri Teslim Tutanağı </w:t>
      </w:r>
    </w:p>
    <w:p w:rsidR="006E6BAD" w:rsidRDefault="009D0DC7">
      <w:pPr>
        <w:autoSpaceDE w:val="0"/>
        <w:autoSpaceDN w:val="0"/>
        <w:spacing w:before="246" w:after="0" w:line="278" w:lineRule="auto"/>
        <w:ind w:left="1206"/>
      </w:pPr>
      <w:r>
        <w:rPr>
          <w:rFonts w:ascii="Times New Roman" w:eastAsia="Times New Roman" w:hAnsi="Times New Roman"/>
          <w:color w:val="000000"/>
        </w:rPr>
        <w:t xml:space="preserve">-Tez çalışmasına ait danışman onaylı (1) adet spiralli kopya </w:t>
      </w:r>
    </w:p>
    <w:p w:rsidR="006E6BAD" w:rsidRDefault="009D0DC7">
      <w:pPr>
        <w:tabs>
          <w:tab w:val="left" w:pos="1914"/>
          <w:tab w:val="left" w:pos="2622"/>
        </w:tabs>
        <w:autoSpaceDE w:val="0"/>
        <w:autoSpaceDN w:val="0"/>
        <w:spacing w:before="174" w:after="0" w:line="384" w:lineRule="exact"/>
        <w:ind w:left="1206" w:right="1008"/>
      </w:pPr>
      <w:r>
        <w:rPr>
          <w:rFonts w:ascii="Times New Roman,Bold" w:eastAsia="Times New Roman,Bold" w:hAnsi="Times New Roman,Bold"/>
          <w:b/>
          <w:color w:val="000000"/>
        </w:rPr>
        <w:t xml:space="preserve">2.   Danışman Tarafından Yapılması Gerekenler </w:t>
      </w:r>
      <w:r>
        <w:br/>
      </w:r>
      <w:r>
        <w:tab/>
      </w:r>
      <w:r>
        <w:rPr>
          <w:rFonts w:ascii="Times New Roman" w:eastAsia="Times New Roman" w:hAnsi="Times New Roman"/>
          <w:color w:val="000000"/>
        </w:rPr>
        <w:t>a.</w:t>
      </w:r>
      <w:r>
        <w:tab/>
      </w:r>
      <w:r>
        <w:rPr>
          <w:rFonts w:ascii="Times New Roman" w:eastAsia="Times New Roman" w:hAnsi="Times New Roman"/>
          <w:color w:val="000000"/>
        </w:rPr>
        <w:t>Öğrenci tarafından doldurulan ve imzalanan Tez Savun</w:t>
      </w:r>
      <w:r>
        <w:rPr>
          <w:rFonts w:ascii="Times New Roman" w:eastAsia="Times New Roman" w:hAnsi="Times New Roman"/>
          <w:color w:val="000000"/>
        </w:rPr>
        <w:t xml:space="preserve">ma Formu, Tez Savunma Sınavı Jüri Öneri Formu, Tez Sınavı Jüri Bilgi Formları imzalandıktan sonra Anabilim Dalı Başkanına imzalatılarakEnstitü Müdürlüğü Öğrenci İşleri Şube Müdürlüğü teslim edilecektir. </w:t>
      </w:r>
    </w:p>
    <w:p w:rsidR="006E6BAD" w:rsidRDefault="009D0DC7">
      <w:pPr>
        <w:tabs>
          <w:tab w:val="left" w:pos="1914"/>
          <w:tab w:val="left" w:pos="2622"/>
        </w:tabs>
        <w:autoSpaceDE w:val="0"/>
        <w:autoSpaceDN w:val="0"/>
        <w:spacing w:before="84" w:after="0" w:line="312" w:lineRule="auto"/>
        <w:ind w:left="1266" w:right="1008"/>
      </w:pPr>
      <w:r>
        <w:tab/>
      </w:r>
      <w:r>
        <w:rPr>
          <w:rFonts w:ascii="Times New Roman" w:eastAsia="Times New Roman" w:hAnsi="Times New Roman"/>
          <w:color w:val="000000"/>
        </w:rPr>
        <w:t xml:space="preserve">b. </w:t>
      </w:r>
      <w:r>
        <w:tab/>
      </w:r>
      <w:r>
        <w:rPr>
          <w:rFonts w:ascii="Times New Roman" w:eastAsia="Times New Roman" w:hAnsi="Times New Roman"/>
          <w:color w:val="000000"/>
        </w:rPr>
        <w:t xml:space="preserve">Tez çalışmasına ait (1) adet spiralli kopyanın </w:t>
      </w:r>
      <w:r>
        <w:rPr>
          <w:rFonts w:ascii="Times New Roman" w:eastAsia="Times New Roman" w:hAnsi="Times New Roman"/>
          <w:color w:val="000000"/>
        </w:rPr>
        <w:t xml:space="preserve">kapak sayfasına ad, soyad, tarih bilgileri girilerek ve “uygundur” ibaresi yazılarak imzalanacak ve öğrenciye verilecektir. </w:t>
      </w:r>
    </w:p>
    <w:p w:rsidR="006E6BAD" w:rsidRDefault="009D0DC7">
      <w:pPr>
        <w:tabs>
          <w:tab w:val="left" w:pos="1914"/>
          <w:tab w:val="left" w:pos="2622"/>
        </w:tabs>
        <w:autoSpaceDE w:val="0"/>
        <w:autoSpaceDN w:val="0"/>
        <w:spacing w:before="98" w:after="0" w:line="338" w:lineRule="auto"/>
        <w:ind w:left="1266" w:right="1152"/>
      </w:pPr>
      <w:r>
        <w:tab/>
      </w:r>
      <w:r>
        <w:rPr>
          <w:rFonts w:ascii="Times New Roman" w:eastAsia="Times New Roman" w:hAnsi="Times New Roman"/>
          <w:color w:val="000000"/>
        </w:rPr>
        <w:t xml:space="preserve">c. </w:t>
      </w:r>
      <w:r>
        <w:tab/>
      </w:r>
      <w:r>
        <w:rPr>
          <w:rFonts w:ascii="Times New Roman" w:eastAsia="Times New Roman" w:hAnsi="Times New Roman"/>
          <w:color w:val="000000"/>
        </w:rPr>
        <w:t>Tez savunma tarih ve saatini belirleyerek öğrenciyi bilgilendirecektir. Jüri üyeleri Enstitü Yönetim Kurulunca atandıktan sonr</w:t>
      </w:r>
      <w:r>
        <w:rPr>
          <w:rFonts w:ascii="Times New Roman" w:eastAsia="Times New Roman" w:hAnsi="Times New Roman"/>
          <w:color w:val="000000"/>
        </w:rPr>
        <w:t xml:space="preserve">a en geç bir ay içerisinde toplanarak, öğrenciyi tez savunmasına almalıdır. Tezi hakkında düzeltme kararı verilen öğrenci, en geç üç ay içerisinde gerekli düzenlemeleri yaparak tezini aynı jüri önünde yeniden savunmalıdır. </w:t>
      </w:r>
    </w:p>
    <w:p w:rsidR="006E6BAD" w:rsidRDefault="006E6BAD">
      <w:pPr>
        <w:sectPr w:rsidR="006E6BAD">
          <w:pgSz w:w="11906" w:h="16838"/>
          <w:pgMar w:top="164" w:right="212" w:bottom="1440" w:left="210" w:header="720" w:footer="720" w:gutter="0"/>
          <w:cols w:space="708"/>
          <w:docGrid w:linePitch="360"/>
        </w:sectPr>
      </w:pPr>
    </w:p>
    <w:p w:rsidR="006E6BAD" w:rsidRDefault="006E6BAD">
      <w:pPr>
        <w:autoSpaceDE w:val="0"/>
        <w:autoSpaceDN w:val="0"/>
        <w:spacing w:after="0" w:line="166" w:lineRule="exact"/>
      </w:pPr>
    </w:p>
    <w:tbl>
      <w:tblPr>
        <w:tblW w:w="0" w:type="auto"/>
        <w:tblLayout w:type="fixed"/>
        <w:tblLook w:val="04A0" w:firstRow="1" w:lastRow="0" w:firstColumn="1" w:lastColumn="0" w:noHBand="0" w:noVBand="1"/>
      </w:tblPr>
      <w:tblGrid>
        <w:gridCol w:w="2350"/>
        <w:gridCol w:w="6740"/>
        <w:gridCol w:w="2380"/>
      </w:tblGrid>
      <w:tr w:rsidR="006E6BAD">
        <w:trPr>
          <w:trHeight w:hRule="exact" w:val="1874"/>
        </w:trPr>
        <w:tc>
          <w:tcPr>
            <w:tcW w:w="2350" w:type="dxa"/>
            <w:tcMar>
              <w:left w:w="0" w:type="dxa"/>
              <w:right w:w="0" w:type="dxa"/>
            </w:tcMar>
          </w:tcPr>
          <w:p w:rsidR="006E6BAD" w:rsidRDefault="009D0DC7">
            <w:pPr>
              <w:autoSpaceDE w:val="0"/>
              <w:autoSpaceDN w:val="0"/>
              <w:spacing w:after="0" w:line="240" w:lineRule="auto"/>
            </w:pPr>
            <w:r>
              <w:rPr>
                <w:noProof/>
                <w:lang w:val="tr-TR" w:eastAsia="tr-TR"/>
              </w:rPr>
              <w:drawing>
                <wp:inline distT="0" distB="0" distL="0" distR="0">
                  <wp:extent cx="1083310" cy="1079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083310" cy="1079500"/>
                          </a:xfrm>
                          <a:prstGeom prst="rect">
                            <a:avLst/>
                          </a:prstGeom>
                        </pic:spPr>
                      </pic:pic>
                    </a:graphicData>
                  </a:graphic>
                </wp:inline>
              </w:drawing>
            </w:r>
          </w:p>
        </w:tc>
        <w:tc>
          <w:tcPr>
            <w:tcW w:w="6740" w:type="dxa"/>
            <w:tcMar>
              <w:left w:w="0" w:type="dxa"/>
              <w:right w:w="0" w:type="dxa"/>
            </w:tcMar>
          </w:tcPr>
          <w:p w:rsidR="006E6BAD" w:rsidRDefault="009D0DC7">
            <w:pPr>
              <w:autoSpaceDE w:val="0"/>
              <w:autoSpaceDN w:val="0"/>
              <w:spacing w:before="626" w:after="0" w:line="334" w:lineRule="exact"/>
              <w:jc w:val="center"/>
            </w:pPr>
            <w:r>
              <w:rPr>
                <w:rFonts w:ascii="Times New Roman,Bold" w:eastAsia="Times New Roman,Bold" w:hAnsi="Times New Roman,Bold"/>
                <w:b/>
                <w:color w:val="000000"/>
                <w:sz w:val="24"/>
              </w:rPr>
              <w:t xml:space="preserve">T.C. </w:t>
            </w:r>
          </w:p>
          <w:p w:rsidR="006E6BAD" w:rsidRDefault="009D0DC7">
            <w:pPr>
              <w:autoSpaceDE w:val="0"/>
              <w:autoSpaceDN w:val="0"/>
              <w:spacing w:before="58" w:after="0" w:line="276" w:lineRule="exact"/>
              <w:ind w:left="576" w:right="576"/>
              <w:jc w:val="center"/>
            </w:pPr>
            <w:r>
              <w:rPr>
                <w:rFonts w:ascii="Times New Roman,Bold" w:eastAsia="Times New Roman,Bold" w:hAnsi="Times New Roman,Bold"/>
                <w:b/>
                <w:color w:val="000000"/>
                <w:sz w:val="24"/>
              </w:rPr>
              <w:t xml:space="preserve">İÇİŞLERİ BAKANLIĞI </w:t>
            </w:r>
            <w:r>
              <w:br/>
            </w:r>
            <w:r>
              <w:rPr>
                <w:rFonts w:ascii="Times New Roman,Bold" w:eastAsia="Times New Roman,Bold" w:hAnsi="Times New Roman,Bold"/>
                <w:b/>
                <w:color w:val="000000"/>
                <w:sz w:val="24"/>
              </w:rPr>
              <w:t xml:space="preserve">JANDARMA VE SAHİL GÜVENLİK AKADEMİSİ </w:t>
            </w:r>
            <w:r w:rsidR="00FB6012">
              <w:rPr>
                <w:rFonts w:ascii="Times New Roman,Bold" w:eastAsia="Times New Roman,Bold" w:hAnsi="Times New Roman,Bold"/>
                <w:b/>
                <w:color w:val="000000"/>
                <w:sz w:val="24"/>
              </w:rPr>
              <w:t>ADLİ BİLİMLER ENSTİTÜSÜ</w:t>
            </w:r>
          </w:p>
        </w:tc>
        <w:tc>
          <w:tcPr>
            <w:tcW w:w="2380" w:type="dxa"/>
            <w:tcMar>
              <w:left w:w="0" w:type="dxa"/>
              <w:right w:w="0" w:type="dxa"/>
            </w:tcMar>
          </w:tcPr>
          <w:p w:rsidR="006E6BAD" w:rsidRDefault="009D0DC7">
            <w:pPr>
              <w:autoSpaceDE w:val="0"/>
              <w:autoSpaceDN w:val="0"/>
              <w:spacing w:after="0" w:line="240" w:lineRule="auto"/>
              <w:ind w:right="6"/>
              <w:jc w:val="right"/>
            </w:pPr>
            <w:r w:rsidRPr="009D0DC7">
              <w:rPr>
                <w:rFonts w:ascii="Times New Roman,Bold" w:eastAsia="Times New Roman,Bold" w:hAnsi="Times New Roman,Bold"/>
                <w:b/>
                <w:color w:val="000000"/>
                <w:lang w:val="tr-TR"/>
              </w:rPr>
              <w:drawing>
                <wp:inline distT="0" distB="0" distL="0" distR="0" wp14:anchorId="559A9957" wp14:editId="26F97BE5">
                  <wp:extent cx="1083600" cy="1072800"/>
                  <wp:effectExtent l="0" t="0" r="2540" b="0"/>
                  <wp:docPr id="9" name="Resim 3">
                    <a:extLst xmlns:a="http://schemas.openxmlformats.org/drawingml/2006/main">
                      <a:ext uri="{FF2B5EF4-FFF2-40B4-BE49-F238E27FC236}">
                        <a16:creationId xmlns:a16="http://schemas.microsoft.com/office/drawing/2014/main" id="{1B574284-1729-42C2-AFA3-105457105D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1B574284-1729-42C2-AFA3-105457105DA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600" cy="1072800"/>
                          </a:xfrm>
                          <a:prstGeom prst="rect">
                            <a:avLst/>
                          </a:prstGeom>
                        </pic:spPr>
                      </pic:pic>
                    </a:graphicData>
                  </a:graphic>
                </wp:inline>
              </w:drawing>
            </w:r>
          </w:p>
        </w:tc>
      </w:tr>
    </w:tbl>
    <w:p w:rsidR="006E6BAD" w:rsidRDefault="009D0DC7">
      <w:pPr>
        <w:tabs>
          <w:tab w:val="left" w:pos="1914"/>
          <w:tab w:val="left" w:pos="3960"/>
          <w:tab w:val="left" w:pos="4982"/>
        </w:tabs>
        <w:autoSpaceDE w:val="0"/>
        <w:autoSpaceDN w:val="0"/>
        <w:spacing w:after="0" w:line="470" w:lineRule="exact"/>
        <w:ind w:left="1206" w:right="1008"/>
      </w:pPr>
      <w:r>
        <w:tab/>
      </w:r>
      <w:r>
        <w:tab/>
      </w:r>
      <w:r>
        <w:rPr>
          <w:rFonts w:ascii="Times New Roman,Bold" w:eastAsia="Times New Roman,Bold" w:hAnsi="Times New Roman,Bold"/>
          <w:b/>
          <w:color w:val="000000"/>
        </w:rPr>
        <w:t xml:space="preserve">SAVUNMA SONRASI TEZ TESLİM </w:t>
      </w:r>
      <w:r>
        <w:br/>
      </w:r>
      <w:r>
        <w:tab/>
      </w:r>
      <w:r>
        <w:tab/>
      </w:r>
      <w:r>
        <w:tab/>
      </w:r>
      <w:r>
        <w:rPr>
          <w:rFonts w:ascii="Times New Roman,Bold" w:eastAsia="Times New Roman,Bold" w:hAnsi="Times New Roman,Bold"/>
          <w:b/>
          <w:color w:val="000000"/>
        </w:rPr>
        <w:t xml:space="preserve">(Yüksek Lisans) </w:t>
      </w:r>
      <w:bookmarkStart w:id="0" w:name="_GoBack"/>
      <w:bookmarkEnd w:id="0"/>
      <w:r>
        <w:br/>
      </w:r>
      <w:r>
        <w:tab/>
      </w:r>
      <w:r>
        <w:rPr>
          <w:rFonts w:ascii="Times New Roman,Bold" w:eastAsia="Times New Roman,Bold" w:hAnsi="Times New Roman,Bold"/>
          <w:b/>
          <w:color w:val="000000"/>
          <w:u w:val="single"/>
        </w:rPr>
        <w:t>Öğrencinin Teslim Etmesi Gerekenler</w:t>
      </w:r>
      <w:r>
        <w:rPr>
          <w:rFonts w:ascii="Times New Roman" w:eastAsia="Times New Roman" w:hAnsi="Times New Roman"/>
          <w:color w:val="000000"/>
        </w:rPr>
        <w:t xml:space="preserve"> (Savunma sonrasında en geç bir ay içerisinde teslim edilmelidir. </w:t>
      </w:r>
    </w:p>
    <w:p w:rsidR="006E6BAD" w:rsidRDefault="009D0DC7">
      <w:pPr>
        <w:tabs>
          <w:tab w:val="left" w:pos="1914"/>
        </w:tabs>
        <w:autoSpaceDE w:val="0"/>
        <w:autoSpaceDN w:val="0"/>
        <w:spacing w:before="84" w:after="0" w:line="454" w:lineRule="exact"/>
        <w:ind w:left="1206" w:right="1008"/>
      </w:pPr>
      <w:r>
        <w:tab/>
      </w:r>
      <w:r>
        <w:rPr>
          <w:rFonts w:ascii="Times New Roman" w:eastAsia="Times New Roman" w:hAnsi="Times New Roman"/>
          <w:color w:val="000000"/>
        </w:rPr>
        <w:t xml:space="preserve">- (3) adet Tez Yazım Kılavuzuna göre ciltlenmiş kare kodlu tez (etik beyan sayfası ve jüri onay formu ıslak imzalı olacak) </w:t>
      </w:r>
      <w:r>
        <w:br/>
      </w:r>
      <w:r>
        <w:tab/>
      </w:r>
      <w:r>
        <w:rPr>
          <w:rFonts w:ascii="Times New Roman" w:eastAsia="Times New Roman" w:hAnsi="Times New Roman"/>
          <w:color w:val="000000"/>
        </w:rPr>
        <w:t xml:space="preserve">- (2) adet CD </w:t>
      </w:r>
      <w:r>
        <w:rPr>
          <w:rFonts w:ascii="Times New Roman,Italic" w:eastAsia="Times New Roman,Italic" w:hAnsi="Times New Roman,Italic"/>
          <w:i/>
          <w:color w:val="000000"/>
        </w:rPr>
        <w:t>[Arial 11 punto büyüklüğünde yukarıdan aşağıya doğru ortalanmış ve dört satır olacak şekilde CD kapağının üst kısmına</w:t>
      </w:r>
      <w:r>
        <w:rPr>
          <w:rFonts w:ascii="Times New Roman,Italic" w:eastAsia="Times New Roman,Italic" w:hAnsi="Times New Roman,Italic"/>
          <w:i/>
          <w:color w:val="000000"/>
        </w:rPr>
        <w:t xml:space="preserve"> sırasıyla; (i) Jandarma ve Sahil Güvenlik Akademisi, (ii) Güvenlik Bilimleri Enstitüsü, (iii) Ana Bilim Dalı ve (iv) Tez Adı yazılacak, alt kısmına ise sırasıyla (i) Öğrencinin adı soyadı, (ii) Danışmanın unvanı ve adı soyadı, (iii) Tez Savunma Tarihi ve </w:t>
      </w:r>
      <w:r>
        <w:rPr>
          <w:rFonts w:ascii="Times New Roman,Italic" w:eastAsia="Times New Roman,Italic" w:hAnsi="Times New Roman,Italic"/>
          <w:i/>
          <w:color w:val="000000"/>
        </w:rPr>
        <w:t>(iv) Referans Numarası (Yükseköğretim Kurulu Başkanlığı Tez Merkezinden alınan) yazılacaktır.]</w:t>
      </w:r>
      <w:r>
        <w:rPr>
          <w:rFonts w:ascii="Times New Roman" w:eastAsia="Times New Roman" w:hAnsi="Times New Roman"/>
          <w:color w:val="000000"/>
        </w:rPr>
        <w:t xml:space="preserve"> (CD içerisine tezin ciltlenmiş halinin aynısı kaydedilecektir) </w:t>
      </w:r>
      <w:r>
        <w:br/>
      </w:r>
      <w:r>
        <w:tab/>
      </w:r>
      <w:r>
        <w:rPr>
          <w:rFonts w:ascii="Times New Roman" w:eastAsia="Times New Roman" w:hAnsi="Times New Roman"/>
          <w:color w:val="000000"/>
        </w:rPr>
        <w:t xml:space="preserve">- Tez Yazım Kontrol Formu </w:t>
      </w:r>
      <w:r>
        <w:br/>
      </w:r>
      <w:r>
        <w:tab/>
      </w:r>
      <w:r>
        <w:rPr>
          <w:rFonts w:ascii="Times New Roman" w:eastAsia="Times New Roman" w:hAnsi="Times New Roman"/>
          <w:color w:val="000000"/>
        </w:rPr>
        <w:t xml:space="preserve">- Diploma İstem Dilekçesi </w:t>
      </w:r>
      <w:r>
        <w:br/>
      </w:r>
      <w:r>
        <w:tab/>
      </w:r>
      <w:r>
        <w:rPr>
          <w:rFonts w:ascii="Times New Roman" w:eastAsia="Times New Roman" w:hAnsi="Times New Roman"/>
          <w:color w:val="000000"/>
        </w:rPr>
        <w:t xml:space="preserve">- İlişik Kesme Belgesi </w:t>
      </w:r>
      <w:r>
        <w:br/>
      </w:r>
      <w:r>
        <w:tab/>
      </w:r>
      <w:r>
        <w:rPr>
          <w:rFonts w:ascii="Times New Roman" w:eastAsia="Times New Roman" w:hAnsi="Times New Roman"/>
          <w:color w:val="000000"/>
        </w:rPr>
        <w:t xml:space="preserve">- Kütüphane ve </w:t>
      </w:r>
      <w:r>
        <w:rPr>
          <w:rFonts w:ascii="Times New Roman" w:eastAsia="Times New Roman" w:hAnsi="Times New Roman"/>
          <w:color w:val="000000"/>
        </w:rPr>
        <w:t xml:space="preserve">Dokümantasyon Teslim Formu </w:t>
      </w:r>
      <w:r>
        <w:br/>
      </w:r>
      <w:r>
        <w:tab/>
      </w:r>
      <w:r>
        <w:rPr>
          <w:rFonts w:ascii="Times New Roman" w:eastAsia="Times New Roman" w:hAnsi="Times New Roman"/>
          <w:color w:val="000000"/>
        </w:rPr>
        <w:t xml:space="preserve">- YÖK Tez Veri Giriş Formu (Yükseköğretim Kurulu Başkanlığı Tez Merkezinde doldurularak çıktısı alınacak ve imzalanacaktır.) </w:t>
      </w:r>
    </w:p>
    <w:p w:rsidR="006E6BAD" w:rsidRDefault="009D0DC7">
      <w:pPr>
        <w:autoSpaceDE w:val="0"/>
        <w:autoSpaceDN w:val="0"/>
        <w:spacing w:before="282" w:after="0" w:line="326" w:lineRule="auto"/>
        <w:ind w:left="1206" w:right="1148" w:firstLine="708"/>
        <w:jc w:val="both"/>
      </w:pPr>
      <w:r>
        <w:rPr>
          <w:rFonts w:ascii="Times New Roman" w:eastAsia="Times New Roman" w:hAnsi="Times New Roman"/>
          <w:color w:val="000000"/>
        </w:rPr>
        <w:t xml:space="preserve">* Savunma sonrası başarılı olan öğrenciler tezlerini bastırmadan önce son kez biçimsel açıdan </w:t>
      </w:r>
      <w:r>
        <w:rPr>
          <w:rFonts w:ascii="Times New Roman" w:eastAsia="Times New Roman" w:hAnsi="Times New Roman"/>
          <w:color w:val="000000"/>
        </w:rPr>
        <w:t xml:space="preserve">değerlendirilmesi maksadıyla danışman onaylı spiralli kopyası Öğrenci İşleri Şube Müdürlüğü’ne göndereceklerdir. Eksiklikler varsa öğrenciye bildirilecek ve belirtilen eksiklikler giderildikten sonra tezler bastırılacaktır. </w:t>
      </w:r>
    </w:p>
    <w:p w:rsidR="006E6BAD" w:rsidRDefault="009D0DC7">
      <w:pPr>
        <w:autoSpaceDE w:val="0"/>
        <w:autoSpaceDN w:val="0"/>
        <w:spacing w:before="296" w:after="0" w:line="319" w:lineRule="auto"/>
        <w:ind w:left="1206" w:right="1148" w:firstLine="708"/>
        <w:jc w:val="both"/>
      </w:pPr>
      <w:r>
        <w:rPr>
          <w:rFonts w:ascii="Times New Roman" w:eastAsia="Times New Roman" w:hAnsi="Times New Roman"/>
          <w:color w:val="000000"/>
        </w:rPr>
        <w:t>* Tez üzerinde Yükseköğretim Ku</w:t>
      </w:r>
      <w:r>
        <w:rPr>
          <w:rFonts w:ascii="Times New Roman" w:eastAsia="Times New Roman" w:hAnsi="Times New Roman"/>
          <w:color w:val="000000"/>
        </w:rPr>
        <w:t xml:space="preserve">rulu tarafından hiçbir değişiklik yapılmayacağı için tezin bilgisayar ekranında görüntülendiğinde veya yazıcı çıktısı alındığında, asıl nüshası ile aynı olması hususunda her türlü sorumluluk yazara aittir. </w:t>
      </w:r>
    </w:p>
    <w:p w:rsidR="006E6BAD" w:rsidRDefault="009D0DC7">
      <w:pPr>
        <w:tabs>
          <w:tab w:val="left" w:pos="1914"/>
        </w:tabs>
        <w:autoSpaceDE w:val="0"/>
        <w:autoSpaceDN w:val="0"/>
        <w:spacing w:before="282" w:after="0" w:line="302" w:lineRule="auto"/>
        <w:ind w:left="1206" w:right="1152"/>
      </w:pPr>
      <w:r>
        <w:tab/>
      </w:r>
      <w:r>
        <w:rPr>
          <w:rFonts w:ascii="Times New Roman" w:eastAsia="Times New Roman" w:hAnsi="Times New Roman"/>
          <w:color w:val="000000"/>
        </w:rPr>
        <w:t>* Gizlilik kararı alınacaksa öğrenci Danışman ve</w:t>
      </w:r>
      <w:r>
        <w:rPr>
          <w:rFonts w:ascii="Times New Roman" w:eastAsia="Times New Roman" w:hAnsi="Times New Roman"/>
          <w:color w:val="000000"/>
        </w:rPr>
        <w:t xml:space="preserve"> Anabilim Dalı Başkanı onaylı dilekçesi Öğrenci İşleri Şube Müdürlüğü’ne başvurmalıdır. </w:t>
      </w:r>
    </w:p>
    <w:sectPr w:rsidR="006E6BAD" w:rsidSect="00034616">
      <w:pgSz w:w="11906" w:h="16838"/>
      <w:pgMar w:top="164" w:right="212" w:bottom="1212" w:left="2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E6BAD"/>
    <w:rsid w:val="009D0DC7"/>
    <w:rsid w:val="00AA1D8D"/>
    <w:rsid w:val="00B47730"/>
    <w:rsid w:val="00CB0664"/>
    <w:rsid w:val="00FB60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B7615"/>
  <w14:defaultImageDpi w14:val="300"/>
  <w15:docId w15:val="{B358324B-DE00-4BB6-8C53-51B0F47E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424E-0E9B-457F-97FD-F0DC6115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HALİL İBRAHİM ÇALIŞKAN</cp:lastModifiedBy>
  <cp:revision>3</cp:revision>
  <dcterms:created xsi:type="dcterms:W3CDTF">2013-12-23T23:15:00Z</dcterms:created>
  <dcterms:modified xsi:type="dcterms:W3CDTF">2025-03-25T10:25:00Z</dcterms:modified>
  <cp:category/>
</cp:coreProperties>
</file>